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D0" w:rsidRDefault="00EA36D0" w:rsidP="00EA36D0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EA36D0" w:rsidRDefault="00EA36D0" w:rsidP="00EA36D0">
      <w:pPr>
        <w:pStyle w:val="ConsPlusNonformat"/>
        <w:jc w:val="both"/>
      </w:pPr>
      <w:r>
        <w:t xml:space="preserve">                                                  04.02.2015 N 72</w:t>
      </w:r>
    </w:p>
    <w:p w:rsidR="00EA36D0" w:rsidRDefault="00EA36D0" w:rsidP="00EA36D0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EA36D0" w:rsidRDefault="00EA36D0" w:rsidP="00EA36D0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EA36D0" w:rsidRDefault="00EA36D0" w:rsidP="00EA36D0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EA36D0" w:rsidRDefault="00EA36D0" w:rsidP="00EA36D0">
      <w:pPr>
        <w:pStyle w:val="ConsPlusNonformat"/>
        <w:jc w:val="both"/>
      </w:pPr>
      <w:r>
        <w:t xml:space="preserve">                                                  26.02.2019 N 122)</w:t>
      </w:r>
    </w:p>
    <w:p w:rsidR="00EA36D0" w:rsidRDefault="00EA36D0" w:rsidP="00EA36D0">
      <w:pPr>
        <w:pStyle w:val="ConsPlusNormal"/>
      </w:pPr>
    </w:p>
    <w:p w:rsidR="00EA36D0" w:rsidRDefault="00EA36D0" w:rsidP="00EA36D0">
      <w:pPr>
        <w:pStyle w:val="ConsPlusTitle"/>
        <w:jc w:val="center"/>
      </w:pPr>
      <w:bookmarkStart w:id="0" w:name="P106"/>
      <w:bookmarkEnd w:id="0"/>
      <w:r>
        <w:t>ПЕРЕЧЕНЬ</w:t>
      </w:r>
    </w:p>
    <w:p w:rsidR="00EA36D0" w:rsidRDefault="00EA36D0" w:rsidP="00EA36D0">
      <w:pPr>
        <w:pStyle w:val="ConsPlusTitle"/>
        <w:jc w:val="center"/>
      </w:pPr>
      <w:r>
        <w:t>ОРГАНИЗАЦИЙ И ТОВАРОВ, ПРОИЗВЕДЕННЫХ В РЕСПУБЛИКЕ БЕЛАРУСЬ, НА ПРИОБРЕТЕНИЕ (ФИНАНСИРОВАНИЕ ПРИОБРЕТЕНИЯ) КОТОРЫХ В ЗАРУБЕЖНЫХ СТРАНАХ ВЫДАЮТСЯ БАНКОВСКИЕ КРЕДИТЫ, ОТКРЫВАЮТСЯ АККРЕДИТИВЫ, ИЛИ ЯВЛЯЮЩИХСЯ ПРЕДМЕТОМ ДОГОВОРОВ ФИНАНСОВОЙ АРЕНДЫ (ЛИЗИНГА)</w:t>
      </w:r>
    </w:p>
    <w:p w:rsidR="00EA36D0" w:rsidRDefault="00EA36D0" w:rsidP="00EA36D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36D0" w:rsidTr="00EA3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постановлений Совмина от 26.02.2019 </w:t>
            </w:r>
            <w:hyperlink r:id="rId6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122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20.07.2019 </w:t>
            </w:r>
            <w:hyperlink r:id="rId7" w:history="1">
              <w:r>
                <w:rPr>
                  <w:rStyle w:val="a3"/>
                  <w:color w:val="0000FF"/>
                  <w:u w:val="none"/>
                  <w:lang w:eastAsia="en-US"/>
                </w:rPr>
                <w:t>N 475</w:t>
              </w:r>
            </w:hyperlink>
            <w:r>
              <w:rPr>
                <w:color w:val="392C69"/>
                <w:lang w:eastAsia="en-US"/>
              </w:rPr>
              <w:t xml:space="preserve">, от 12.09.2019 </w:t>
            </w:r>
            <w:hyperlink r:id="rId8" w:history="1">
              <w:r>
                <w:rPr>
                  <w:rStyle w:val="a3"/>
                  <w:color w:val="0000FF"/>
                  <w:u w:val="none"/>
                  <w:lang w:eastAsia="en-US"/>
                </w:rPr>
                <w:t>N 618</w:t>
              </w:r>
            </w:hyperlink>
            <w:r>
              <w:rPr>
                <w:color w:val="392C69"/>
                <w:lang w:eastAsia="en-US"/>
              </w:rPr>
              <w:t xml:space="preserve">, от 10.10.2019 </w:t>
            </w:r>
            <w:hyperlink r:id="rId9" w:history="1">
              <w:r>
                <w:rPr>
                  <w:rStyle w:val="a3"/>
                  <w:color w:val="0000FF"/>
                  <w:u w:val="none"/>
                  <w:lang w:eastAsia="en-US"/>
                </w:rPr>
                <w:t>N 692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21.01.2020 </w:t>
            </w:r>
            <w:hyperlink r:id="rId10" w:history="1">
              <w:r>
                <w:rPr>
                  <w:rStyle w:val="a3"/>
                  <w:color w:val="0000FF"/>
                  <w:u w:val="none"/>
                  <w:lang w:eastAsia="en-US"/>
                </w:rPr>
                <w:t>N 31</w:t>
              </w:r>
            </w:hyperlink>
            <w:r>
              <w:rPr>
                <w:color w:val="392C69"/>
                <w:lang w:eastAsia="en-US"/>
              </w:rPr>
              <w:t xml:space="preserve">, от 19.05.2020 </w:t>
            </w:r>
            <w:hyperlink r:id="rId11" w:history="1">
              <w:r>
                <w:rPr>
                  <w:rStyle w:val="a3"/>
                  <w:color w:val="0000FF"/>
                  <w:u w:val="none"/>
                  <w:lang w:eastAsia="en-US"/>
                </w:rPr>
                <w:t>N 297</w:t>
              </w:r>
            </w:hyperlink>
            <w:r>
              <w:rPr>
                <w:color w:val="392C69"/>
                <w:lang w:eastAsia="en-US"/>
              </w:rPr>
              <w:t xml:space="preserve">, от 03.11.2020 </w:t>
            </w:r>
            <w:hyperlink r:id="rId12" w:history="1">
              <w:r>
                <w:rPr>
                  <w:rStyle w:val="a3"/>
                  <w:color w:val="0000FF"/>
                  <w:u w:val="none"/>
                  <w:lang w:eastAsia="en-US"/>
                </w:rPr>
                <w:t>N 628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:rsidR="00EA36D0" w:rsidRDefault="00EA36D0" w:rsidP="00EA36D0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74"/>
        <w:gridCol w:w="2607"/>
      </w:tblGrid>
      <w:tr w:rsidR="00EA36D0" w:rsidTr="00EA36D0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товаров, произведенных в Республике Беларусь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</w:t>
            </w:r>
          </w:p>
        </w:tc>
      </w:tr>
      <w:tr w:rsidR="00EA36D0" w:rsidTr="00EA36D0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Открытое акционерное общество "</w:t>
            </w:r>
            <w:proofErr w:type="spellStart"/>
            <w:r>
              <w:rPr>
                <w:lang w:eastAsia="en-US"/>
              </w:rPr>
              <w:t>Мозырский</w:t>
            </w:r>
            <w:proofErr w:type="spellEnd"/>
            <w:r>
              <w:rPr>
                <w:lang w:eastAsia="en-US"/>
              </w:rPr>
              <w:t xml:space="preserve"> </w:t>
            </w:r>
            <w:bookmarkStart w:id="1" w:name="_GoBack"/>
            <w:bookmarkEnd w:id="1"/>
            <w:r>
              <w:rPr>
                <w:lang w:eastAsia="en-US"/>
              </w:rPr>
              <w:t>машиностроительный завод"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тракторы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", техника на базе тракторов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400088849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Открытое акционерное общество "</w:t>
            </w:r>
            <w:proofErr w:type="spellStart"/>
            <w:r>
              <w:rPr>
                <w:lang w:eastAsia="en-US"/>
              </w:rPr>
              <w:t>Бобруйский</w:t>
            </w:r>
            <w:proofErr w:type="spellEnd"/>
            <w:r>
              <w:rPr>
                <w:lang w:eastAsia="en-US"/>
              </w:rPr>
              <w:t xml:space="preserve"> завод тракторных деталей и агрегатов"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тракторы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700075556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Открытое акционерное общество "Управляющая компания холдинга "</w:t>
            </w:r>
            <w:proofErr w:type="spellStart"/>
            <w:r>
              <w:rPr>
                <w:lang w:eastAsia="en-US"/>
              </w:rPr>
              <w:t>Бобруйскагромаш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 машины для внесения органических, минеральных удобрений, машины для заготовки, хранения и раздачи кормов, кормозаготовительные комплексы, прицепные транспортные средства, машины для раздельной рулонной уборки льна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700067572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Открытое акционерное общество "</w:t>
            </w:r>
            <w:proofErr w:type="spellStart"/>
            <w:r>
              <w:rPr>
                <w:lang w:eastAsia="en-US"/>
              </w:rPr>
              <w:t>Гомсельмаш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зерноуборочная и кормоуборочная техника, универсальные </w:t>
            </w:r>
            <w:proofErr w:type="spellStart"/>
            <w:r>
              <w:rPr>
                <w:lang w:eastAsia="en-US"/>
              </w:rPr>
              <w:t>энергосредства</w:t>
            </w:r>
            <w:proofErr w:type="spellEnd"/>
            <w:r>
              <w:rPr>
                <w:lang w:eastAsia="en-US"/>
              </w:rPr>
              <w:t xml:space="preserve">, комплексы машин на базе универсального </w:t>
            </w:r>
            <w:proofErr w:type="spellStart"/>
            <w:r>
              <w:rPr>
                <w:lang w:eastAsia="en-US"/>
              </w:rPr>
              <w:t>энергосредства</w:t>
            </w:r>
            <w:proofErr w:type="spellEnd"/>
            <w:r>
              <w:rPr>
                <w:lang w:eastAsia="en-US"/>
              </w:rPr>
              <w:t>, прицепная и навесная сельскохозяйственная техника, картофелеуборочная техника, косилки-</w:t>
            </w:r>
            <w:proofErr w:type="spellStart"/>
            <w:r>
              <w:rPr>
                <w:lang w:eastAsia="en-US"/>
              </w:rPr>
              <w:t>плющилки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жатки, подборщики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400051757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Открытое акционерное общество "</w:t>
            </w:r>
            <w:proofErr w:type="spellStart"/>
            <w:r>
              <w:rPr>
                <w:lang w:eastAsia="en-US"/>
              </w:rPr>
              <w:t>Бобруйсксельмаш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агрегаты почвообрабатывающие дисковые, </w:t>
            </w:r>
            <w:proofErr w:type="spellStart"/>
            <w:r>
              <w:rPr>
                <w:lang w:eastAsia="en-US"/>
              </w:rPr>
              <w:t>почвообрабатывающе</w:t>
            </w:r>
            <w:proofErr w:type="spellEnd"/>
            <w:r>
              <w:rPr>
                <w:lang w:eastAsia="en-US"/>
              </w:rPr>
              <w:t>-посевные, борона прицепная, борона навесная, косилки, полуприцепы тракторные, специальное транспортное средство, устройство трелевочное, оборудование погрузочное, захваты, ковши, удлинитель стрелы, снегоочиститель, оборудование бульдозерное, сельскохозяйственная техника: машины для обработки почвы, машины для заготовки и перевозки кормов, прицепные транспортные средства, погрузочно-разгрузочное оборудование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790056159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5 в ред. </w:t>
            </w:r>
            <w:hyperlink r:id="rId13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21.01.2020 N 31)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Открытое акционерное общество "</w:t>
            </w:r>
            <w:proofErr w:type="spellStart"/>
            <w:r>
              <w:rPr>
                <w:lang w:eastAsia="en-US"/>
              </w:rPr>
              <w:t>БелАЗ</w:t>
            </w:r>
            <w:proofErr w:type="spellEnd"/>
            <w:r>
              <w:rPr>
                <w:lang w:eastAsia="en-US"/>
              </w:rPr>
              <w:t>" - управляющая компания холдинга "БЕЛАЗ-ХОЛДИНГ"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карьерные самосвалы </w:t>
            </w:r>
            <w:proofErr w:type="spellStart"/>
            <w:r>
              <w:rPr>
                <w:lang w:eastAsia="en-US"/>
              </w:rPr>
              <w:t>БелАЗ</w:t>
            </w:r>
            <w:proofErr w:type="spellEnd"/>
            <w:r>
              <w:rPr>
                <w:lang w:eastAsia="en-US"/>
              </w:rPr>
              <w:t xml:space="preserve">, специализированная техника </w:t>
            </w:r>
            <w:proofErr w:type="spellStart"/>
            <w:r>
              <w:rPr>
                <w:lang w:eastAsia="en-US"/>
              </w:rPr>
              <w:t>БелАЗ</w:t>
            </w:r>
            <w:proofErr w:type="spellEnd"/>
            <w:r>
              <w:rPr>
                <w:lang w:eastAsia="en-US"/>
              </w:rPr>
              <w:t xml:space="preserve">, техника </w:t>
            </w:r>
            <w:proofErr w:type="spellStart"/>
            <w:r>
              <w:rPr>
                <w:lang w:eastAsia="en-US"/>
              </w:rPr>
              <w:t>МоАЗ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600038906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6 в ред. </w:t>
            </w:r>
            <w:hyperlink r:id="rId14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03.11.2020 N 628)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Открытое акционерное общество "Управляющая компания холдинга "</w:t>
            </w:r>
            <w:proofErr w:type="spellStart"/>
            <w:r>
              <w:rPr>
                <w:lang w:eastAsia="en-US"/>
              </w:rPr>
              <w:t>Лидсельмаш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техника, радиаторы стальные панельные, коммунальная техника, лесная техника, промышленные теплицы площадью до 10 га, зерноочистительно-сушильные комплексы производительностью до 200 тонн в час, комплексы хранения зерна вместимостью до 500 000 тонн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590586728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Открытое акционерное общество "</w:t>
            </w:r>
            <w:proofErr w:type="spellStart"/>
            <w:r>
              <w:rPr>
                <w:lang w:eastAsia="en-US"/>
              </w:rPr>
              <w:t>Лидагропроммаш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зерноуборочная, картофелеуборочная и </w:t>
            </w:r>
            <w:r>
              <w:rPr>
                <w:lang w:eastAsia="en-US"/>
              </w:rPr>
              <w:lastRenderedPageBreak/>
              <w:t>посевная техника, грабли, прицепы тракторные, агрегаты почвообрабатывающие посевные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590586728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Открытое акционерное общество "Минский тракторный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тракторы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 и техника на базе тракторов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100316761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Открытое акционерное общество "Минский автомобильный завод" - управляющая компания холдинга "БЕЛАВТОМАЗ"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автомобили, специальная техника, краны, троллейбусы, кузова троллейбусов, автобусы и прицепы МАЗ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100320487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Общество с ограниченной ответственностью "Завод автомобильных прицепов и кузовов "МАЗ-КУПАВА"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автомобили для перевозки грузов (изотермические, рефрижераторные, торговые, специальные), автомобили специальные медицинского назначения, автомобили грузопассажирские (мастерские), прицепы, полуприцепы, кузова для транспортных средств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190032958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Открытое акционерное общество "АМКОДОР" - управляющая компания холдинга"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дорожно-строительная, коммунальная, лесная, аэродромно-уборочная, другая техника и рабочее и (или) сменное оборудование к ней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100135676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Открытое акционерное общество "АМКОДОР-СЕМАШ" - управляющая компания холдинга"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коммунальная, сельскохозяйственная и другая техника, а также навесное оборудование к ней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600005769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Закрытое акционерное общество "</w:t>
            </w:r>
            <w:proofErr w:type="spellStart"/>
            <w:r>
              <w:rPr>
                <w:lang w:eastAsia="en-US"/>
              </w:rPr>
              <w:t>Амкодор</w:t>
            </w:r>
            <w:proofErr w:type="spellEnd"/>
            <w:r>
              <w:rPr>
                <w:lang w:eastAsia="en-US"/>
              </w:rPr>
              <w:t>-Пинск"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экскаваторы, экскаваторы-погрузчики, погрузчики грузоподъемностью более 6 тонн, катки дорожные, </w:t>
            </w:r>
            <w:proofErr w:type="spellStart"/>
            <w:r>
              <w:rPr>
                <w:lang w:eastAsia="en-US"/>
              </w:rPr>
              <w:t>землевозы</w:t>
            </w:r>
            <w:proofErr w:type="spellEnd"/>
            <w:r>
              <w:rPr>
                <w:lang w:eastAsia="en-US"/>
              </w:rPr>
              <w:t>, снегоуборочная, торфяная и другая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200548726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Закрытое акционерное общество "АМКОДОР-УНИКАБ"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электропогрузчики</w:t>
            </w:r>
            <w:proofErr w:type="spellEnd"/>
            <w:r>
              <w:rPr>
                <w:lang w:eastAsia="en-US"/>
              </w:rPr>
              <w:t xml:space="preserve"> и автопогрузчики вилочные, </w:t>
            </w:r>
            <w:proofErr w:type="spellStart"/>
            <w:r>
              <w:rPr>
                <w:lang w:eastAsia="en-US"/>
              </w:rPr>
              <w:t>электротележки</w:t>
            </w:r>
            <w:proofErr w:type="spellEnd"/>
            <w:r>
              <w:rPr>
                <w:lang w:eastAsia="en-US"/>
              </w:rPr>
              <w:t>, грейдеры и другая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600077950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 Общество с ограниченной ответственностью "</w:t>
            </w:r>
            <w:proofErr w:type="spellStart"/>
            <w:r>
              <w:rPr>
                <w:lang w:eastAsia="en-US"/>
              </w:rPr>
              <w:t>Амкодор-Можа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зерноочистительно-сушильные комплексы, воздухонагреватели и катки дорожные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600187521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 Производственное унитарное предприятие "</w:t>
            </w:r>
            <w:proofErr w:type="spellStart"/>
            <w:r>
              <w:rPr>
                <w:lang w:eastAsia="en-US"/>
              </w:rPr>
              <w:t>Амкодор</w:t>
            </w:r>
            <w:proofErr w:type="spellEnd"/>
            <w:r>
              <w:rPr>
                <w:lang w:eastAsia="en-US"/>
              </w:rPr>
              <w:t>-Логойск"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лесная техника, элементы гидравлики и другая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600019156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 Открытое акционерное общество "</w:t>
            </w:r>
            <w:proofErr w:type="spellStart"/>
            <w:r>
              <w:rPr>
                <w:lang w:eastAsia="en-US"/>
              </w:rPr>
              <w:t>Амкодор</w:t>
            </w:r>
            <w:proofErr w:type="spellEnd"/>
            <w:r>
              <w:rPr>
                <w:lang w:eastAsia="en-US"/>
              </w:rPr>
              <w:t>-КЭЗ"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сельскохозяйственные, дорожные, мелиоративные и землеройные машины, лесозаготовительное и мелиоративное оборудование и другая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300028841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 Открытое акционерное общество "</w:t>
            </w:r>
            <w:proofErr w:type="spellStart"/>
            <w:r>
              <w:rPr>
                <w:lang w:eastAsia="en-US"/>
              </w:rPr>
              <w:t>Мозырьсельмаш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воздухонагреватели, котлы отопительные бытовые, сушилки для мелких семян и другая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400083770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 Открытое акционерное общество "Брестский электромеханический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почвообрабатывающая и посевная сельскохозяйственная техника "</w:t>
            </w:r>
            <w:proofErr w:type="spellStart"/>
            <w:r>
              <w:rPr>
                <w:lang w:eastAsia="en-US"/>
              </w:rPr>
              <w:t>Берестье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200032892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 Открытое акционерное общество "Управляющая компания холдинга "</w:t>
            </w:r>
            <w:proofErr w:type="spellStart"/>
            <w:r>
              <w:rPr>
                <w:lang w:eastAsia="en-US"/>
              </w:rPr>
              <w:t>Белкоммунмаш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троллейбусы, троллейбусы с автономным ходом, кузова троллейбусов, трамваи, гибридные транспортные средства, электробусы, коммунальная техника, вахтовые автобусы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100205408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 Открытое акционерное общество "МИНСКИЙ ЭЛЕКТРОТЕХНИЧЕСКИЙ ЗАВОД ИМЕНИ В.И.КОЗЛОВА"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силовые трансформаторы, комплектные трансформаторные подстанции и другое электротехническое оборудование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100211261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 Открытое акционерное общество "Могилевский завод лифтового машиностроения"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лифты, лифтовые лебедки, трехфазные асинхронные двигатели серии АИР, однофазные асинхронные двигатели серии АИРЕ, трехфазные и однофазные асинхронные двигатели серии АИС, соответствующие </w:t>
            </w:r>
            <w:proofErr w:type="spellStart"/>
            <w:r>
              <w:rPr>
                <w:lang w:eastAsia="en-US"/>
              </w:rPr>
              <w:t>евростандартам</w:t>
            </w:r>
            <w:proofErr w:type="spellEnd"/>
            <w:r>
              <w:rPr>
                <w:lang w:eastAsia="en-US"/>
              </w:rPr>
              <w:t xml:space="preserve"> CENELEC (DIN), трехфазные асинхронные </w:t>
            </w:r>
            <w:r>
              <w:rPr>
                <w:lang w:eastAsia="en-US"/>
              </w:rPr>
              <w:lastRenderedPageBreak/>
              <w:t>взрывозащищенные двигатели серий 4BP, 4BC (1ExdIIBT4)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700008856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23 в ред. </w:t>
            </w:r>
            <w:hyperlink r:id="rId15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19.05.2020 N 297)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 Исключен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24 исключен. - </w:t>
            </w:r>
            <w:hyperlink r:id="rId16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 xml:space="preserve"> Совмина от 19.05.2020 N 297)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 Открытое акционерное общество "МЗОР"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станки, станочные узлы, детали, приспособления, инструмент и оборудование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100868495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 Открытое акционерное общество "</w:t>
            </w:r>
            <w:proofErr w:type="spellStart"/>
            <w:r>
              <w:rPr>
                <w:lang w:eastAsia="en-US"/>
              </w:rPr>
              <w:t>СтанкоГомель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400085002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 Открытое акционерное общество "Гомельский завод станочных узлов"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400051810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 Открытое акционерное общество Оршанский станкостроительный завод "Красный борец"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300053207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 Открытое акционерное общество "ВИСТАН"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300029332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 Открытое акционерное общество завод "ВИЗАС"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металлорежущие станки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300000436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 Открытое акционерное общество "Гродненский завод токарных патронов "</w:t>
            </w:r>
            <w:proofErr w:type="spellStart"/>
            <w:r>
              <w:rPr>
                <w:lang w:eastAsia="en-US"/>
              </w:rPr>
              <w:t>БелТАПАЗ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станки, станочные узлы, детали, приспособления, инструмент и оборудование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500047867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 Открытое акционерное общество "МИСОМ ОП"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100260116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 Открытое акционерное общество "ГОМЕЛЬСКИЙ ЛИТЕЙНЫЙ ЗАВОД "ЦЕНТРОЛИТ"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400069522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 Открытое акционерное общество "Оршанский инструментальный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300207906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35. Открытое акционерное общество "Минский завод автоматических линий имени </w:t>
            </w:r>
            <w:proofErr w:type="spellStart"/>
            <w:r>
              <w:rPr>
                <w:lang w:eastAsia="en-US"/>
              </w:rPr>
              <w:t>П.М.Машерова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станки металлорежущие, автоматические линии, комплексы оборудования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100316613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36. Открытое акционерное общество "СТАНКОСТРОИТЕЛЬНЫЙ ЗАВОД ИМЕНИ С.М.КИРОВА"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станки, станочные узлы, детали, приспособления, инструмент и оборудование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100071274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37. Открытое акционерное общество "</w:t>
            </w:r>
            <w:proofErr w:type="spellStart"/>
            <w:r>
              <w:rPr>
                <w:lang w:eastAsia="en-US"/>
              </w:rPr>
              <w:t>Барановичский</w:t>
            </w:r>
            <w:proofErr w:type="spellEnd"/>
            <w:r>
              <w:rPr>
                <w:lang w:eastAsia="en-US"/>
              </w:rPr>
              <w:t xml:space="preserve"> завод </w:t>
            </w:r>
            <w:proofErr w:type="spellStart"/>
            <w:r>
              <w:rPr>
                <w:lang w:eastAsia="en-US"/>
              </w:rPr>
              <w:t>станкопринадлежностей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200167257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38. Совместное закрытое акционерное общество "Могилевский вагоностроительный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вагоны, полувагоны, полувагоны четырехосные, полувагоны универсальные, вагон-хоппер, платформа, тележки, тележка двухосная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790272543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39. Открытое акционерное общество "Крановый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краны мостовые электрические однобалочные и </w:t>
            </w:r>
            <w:proofErr w:type="spellStart"/>
            <w:r>
              <w:rPr>
                <w:lang w:eastAsia="en-US"/>
              </w:rPr>
              <w:t>двухбалочные</w:t>
            </w:r>
            <w:proofErr w:type="spellEnd"/>
            <w:r>
              <w:rPr>
                <w:lang w:eastAsia="en-US"/>
              </w:rPr>
              <w:t xml:space="preserve"> грузоподъемностью до 240 тонн, краны мостового типа подвесные грузоподъемностью до 10 тонн, краны мостового типа козловые грузоподъемностью до 120 тонн, тали электрические грузоподъемностью до 12,5 тонны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600154185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39 в ред. </w:t>
            </w:r>
            <w:hyperlink r:id="rId17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19.05.2020 N 297)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 Открытое акционерное общество "</w:t>
            </w:r>
            <w:proofErr w:type="spellStart"/>
            <w:r>
              <w:rPr>
                <w:lang w:eastAsia="en-US"/>
              </w:rPr>
              <w:t>Кузлитмаш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кузнечно-прессовое оборудование, технологическое оборудование для литейных производств, сельскохозяйственная почвообрабатывающая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200182698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 Открытое акционерное общество "Гродненский механический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автоцистерны, прицеп-цистерны, полуприцеп-цистерны, </w:t>
            </w:r>
            <w:proofErr w:type="spellStart"/>
            <w:r>
              <w:rPr>
                <w:lang w:eastAsia="en-US"/>
              </w:rPr>
              <w:t>автотопливозаправщики</w:t>
            </w:r>
            <w:proofErr w:type="spellEnd"/>
            <w:r>
              <w:rPr>
                <w:lang w:eastAsia="en-US"/>
              </w:rPr>
              <w:t xml:space="preserve"> на базе автомобилей МАЗ, спецтехника на базе автомобилей </w:t>
            </w:r>
            <w:proofErr w:type="spellStart"/>
            <w:r>
              <w:rPr>
                <w:lang w:eastAsia="en-US"/>
              </w:rPr>
              <w:t>БелАЗ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500013376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42. Открытое акционерное общество "Управляющая компания холдинга "Минский моторный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двигатели внутреннего сгорания поршневые с воспламенением от сжатия (дизели или </w:t>
            </w:r>
            <w:proofErr w:type="spellStart"/>
            <w:r>
              <w:rPr>
                <w:lang w:eastAsia="en-US"/>
              </w:rPr>
              <w:t>полудизели</w:t>
            </w:r>
            <w:proofErr w:type="spellEnd"/>
            <w:r>
              <w:rPr>
                <w:lang w:eastAsia="en-US"/>
              </w:rPr>
              <w:t xml:space="preserve">), </w:t>
            </w:r>
            <w:r>
              <w:rPr>
                <w:lang w:eastAsia="en-US"/>
              </w:rPr>
              <w:lastRenderedPageBreak/>
              <w:t xml:space="preserve">дизель-генераторные установки, компрессорные станции, </w:t>
            </w:r>
            <w:proofErr w:type="spellStart"/>
            <w:r>
              <w:rPr>
                <w:lang w:eastAsia="en-US"/>
              </w:rPr>
              <w:t>автобетоносмесители</w:t>
            </w:r>
            <w:proofErr w:type="spellEnd"/>
            <w:r>
              <w:rPr>
                <w:lang w:eastAsia="en-US"/>
              </w:rPr>
              <w:t xml:space="preserve">, цистерны пищевые прицепные, машины снегоуборочные и </w:t>
            </w:r>
            <w:proofErr w:type="spellStart"/>
            <w:r>
              <w:rPr>
                <w:lang w:eastAsia="en-US"/>
              </w:rPr>
              <w:t>затирочно</w:t>
            </w:r>
            <w:proofErr w:type="spellEnd"/>
            <w:r>
              <w:rPr>
                <w:lang w:eastAsia="en-US"/>
              </w:rPr>
              <w:t>-шлифовальные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101326441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42 в ред. </w:t>
            </w:r>
            <w:hyperlink r:id="rId18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21.01.2020 N 31)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 Открытое акционерное общество "</w:t>
            </w:r>
            <w:proofErr w:type="spellStart"/>
            <w:r>
              <w:rPr>
                <w:lang w:eastAsia="en-US"/>
              </w:rPr>
              <w:t>Сморгонский</w:t>
            </w:r>
            <w:proofErr w:type="spellEnd"/>
            <w:r>
              <w:rPr>
                <w:lang w:eastAsia="en-US"/>
              </w:rPr>
              <w:t xml:space="preserve"> агрегатный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тракторы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", мини-тракторы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", мотоблоки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", техника на базе тракторов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", плуги оборотные, плуги необоротные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500232200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 Открытое акционерное общество "Гомельский завод литья и нормалей"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зерноуборочная и кормоуборочная техника, универсальные </w:t>
            </w:r>
            <w:proofErr w:type="spellStart"/>
            <w:r>
              <w:rPr>
                <w:lang w:eastAsia="en-US"/>
              </w:rPr>
              <w:t>энергосредства</w:t>
            </w:r>
            <w:proofErr w:type="spellEnd"/>
            <w:r>
              <w:rPr>
                <w:lang w:eastAsia="en-US"/>
              </w:rPr>
              <w:t xml:space="preserve">, комплексы машин на базе универсального </w:t>
            </w:r>
            <w:proofErr w:type="spellStart"/>
            <w:r>
              <w:rPr>
                <w:lang w:eastAsia="en-US"/>
              </w:rPr>
              <w:t>энергосредства</w:t>
            </w:r>
            <w:proofErr w:type="spellEnd"/>
            <w:r>
              <w:rPr>
                <w:lang w:eastAsia="en-US"/>
              </w:rPr>
              <w:t>, прицепная и навесная сельскохозяйственная техника, картофелеуборочная техника, косилки-</w:t>
            </w:r>
            <w:proofErr w:type="spellStart"/>
            <w:r>
              <w:rPr>
                <w:lang w:eastAsia="en-US"/>
              </w:rPr>
              <w:t>плющилки</w:t>
            </w:r>
            <w:proofErr w:type="spellEnd"/>
            <w:r>
              <w:rPr>
                <w:lang w:eastAsia="en-US"/>
              </w:rPr>
              <w:t>, жатки, подборщики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400051772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45. Открытое акционерное общество "</w:t>
            </w:r>
            <w:proofErr w:type="spellStart"/>
            <w:r>
              <w:rPr>
                <w:lang w:eastAsia="en-US"/>
              </w:rPr>
              <w:t>Оршаагропроммаш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прицепы тракторные, полуприцепы универсальные, плуги корпусные, машины поливомоечные, машины для откачки жидкостей и распределения жидких удобрений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300051602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 Открытое акционерное общество "КБТЭМ-ОМО"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для формирования микроизображений на подложках в микроэлектронике, оборудование для контроля и измерений микроизображений на подложках и геометрических параметров подложек в микроэлектронике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100104965</w:t>
            </w:r>
          </w:p>
        </w:tc>
      </w:tr>
      <w:tr w:rsidR="00EA36D0" w:rsidTr="00EA36D0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47. Открытое акционерное общество "Научно-технический </w:t>
            </w:r>
            <w:r>
              <w:rPr>
                <w:lang w:eastAsia="en-US"/>
              </w:rPr>
              <w:lastRenderedPageBreak/>
              <w:t>центр комбайностроения"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сельскохозяйственная техника: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400052396</w:t>
            </w: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машины для заготовки </w:t>
            </w:r>
            <w:r>
              <w:rPr>
                <w:lang w:eastAsia="en-US"/>
              </w:rPr>
              <w:lastRenderedPageBreak/>
              <w:t>кукурузы на семена (КП-4, КП-6)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машины для заготовки кормов (КС-100)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очистители початков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зерноуборочная и кормоуборочная техника, универсальные </w:t>
            </w:r>
            <w:proofErr w:type="spellStart"/>
            <w:r>
              <w:rPr>
                <w:lang w:eastAsia="en-US"/>
              </w:rPr>
              <w:t>энергосредства</w:t>
            </w:r>
            <w:proofErr w:type="spellEnd"/>
            <w:r>
              <w:rPr>
                <w:lang w:eastAsia="en-US"/>
              </w:rPr>
              <w:t xml:space="preserve">, комплексы машин на базе универсального </w:t>
            </w:r>
            <w:proofErr w:type="spellStart"/>
            <w:r>
              <w:rPr>
                <w:lang w:eastAsia="en-US"/>
              </w:rPr>
              <w:t>энергосредства</w:t>
            </w:r>
            <w:proofErr w:type="spellEnd"/>
            <w:r>
              <w:rPr>
                <w:lang w:eastAsia="en-US"/>
              </w:rPr>
              <w:t>, прицепная и навесная кормоуборочная техника, картофелеуборочная техника, косилки-</w:t>
            </w:r>
            <w:proofErr w:type="spellStart"/>
            <w:r>
              <w:rPr>
                <w:lang w:eastAsia="en-US"/>
              </w:rPr>
              <w:t>плющилки</w:t>
            </w:r>
            <w:proofErr w:type="spellEnd"/>
            <w:r>
              <w:rPr>
                <w:lang w:eastAsia="en-US"/>
              </w:rPr>
              <w:t>, жатки, подборщики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48. Открытое акционерное общество "Минский завод шестерен"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тракторные плуги: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100261801</w:t>
            </w: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пропашные общего назначения ПЛН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для каменистых почв ПКМ, ПКМП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плуги оборотные ПО, ПОН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49. Открытое акционерное общество "</w:t>
            </w:r>
            <w:proofErr w:type="spellStart"/>
            <w:r>
              <w:rPr>
                <w:lang w:eastAsia="en-US"/>
              </w:rPr>
              <w:t>Белшина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автошины: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700016217</w:t>
            </w: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40.00-57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46/90-57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33.00-51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33.00R51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36/90-51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31/90-49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27.00R49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90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27.00-49</w:t>
            </w: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6D0" w:rsidRDefault="00EA36D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50. Республиканское производственное дочернее унитарное предприятие "Экспериментальный завод" РУП "Научно-практический центр Национальной академии наук </w:t>
            </w:r>
            <w:r>
              <w:rPr>
                <w:lang w:eastAsia="en-US"/>
              </w:rPr>
              <w:lastRenderedPageBreak/>
              <w:t>Беларуси по механизации сельского хозяйства"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машины и оборудование для посадки картофеля, послевсходовой его обработки, уборки, закладки на хранение, выемки с хранения и </w:t>
            </w:r>
            <w:proofErr w:type="spellStart"/>
            <w:r>
              <w:rPr>
                <w:lang w:eastAsia="en-US"/>
              </w:rPr>
              <w:t>предреализационной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подготовки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100230414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51. Открытое акционерное общество "Гомельский радиозавод"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передвижные дождевальные машины, машины дождевальные круговые, машины для удаления ботвы, транспортеры для уборки овощей, водоводы для передвижных дождевальных машин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400069535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52. Закрытое акционерное общество "АТЛАНТ" (филиал "</w:t>
            </w:r>
            <w:proofErr w:type="spellStart"/>
            <w:r>
              <w:rPr>
                <w:lang w:eastAsia="en-US"/>
              </w:rPr>
              <w:t>Барановичский</w:t>
            </w:r>
            <w:proofErr w:type="spellEnd"/>
            <w:r>
              <w:rPr>
                <w:lang w:eastAsia="en-US"/>
              </w:rPr>
              <w:t xml:space="preserve"> станкостроительный завод")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инжекционно</w:t>
            </w:r>
            <w:proofErr w:type="spellEnd"/>
            <w:r>
              <w:rPr>
                <w:lang w:eastAsia="en-US"/>
              </w:rPr>
              <w:t>-литьевые машины (</w:t>
            </w:r>
            <w:proofErr w:type="spellStart"/>
            <w:r>
              <w:rPr>
                <w:lang w:eastAsia="en-US"/>
              </w:rPr>
              <w:t>термопластавтоматы</w:t>
            </w:r>
            <w:proofErr w:type="spellEnd"/>
            <w:r>
              <w:rPr>
                <w:lang w:eastAsia="en-US"/>
              </w:rPr>
              <w:t>), электропечи для термической обработки металлов, транспортно-складские системы, системы для транспортной механизации трубопрокатных производств, ленточно-отрезные станки, оборудование для вторичной переработки отходов черных и цветных металлов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200168345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53. Закрытое акционерное общество "</w:t>
            </w:r>
            <w:proofErr w:type="spellStart"/>
            <w:r>
              <w:rPr>
                <w:lang w:eastAsia="en-US"/>
              </w:rPr>
              <w:t>Штадлер</w:t>
            </w:r>
            <w:proofErr w:type="spellEnd"/>
            <w:r>
              <w:rPr>
                <w:lang w:eastAsia="en-US"/>
              </w:rPr>
              <w:t xml:space="preserve"> Минск"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трамваи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690655901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54. Открытое акционерное общество "</w:t>
            </w:r>
            <w:proofErr w:type="spellStart"/>
            <w:r>
              <w:rPr>
                <w:lang w:eastAsia="en-US"/>
              </w:rPr>
              <w:t>Минойтовский</w:t>
            </w:r>
            <w:proofErr w:type="spellEnd"/>
            <w:r>
              <w:rPr>
                <w:lang w:eastAsia="en-US"/>
              </w:rPr>
              <w:t xml:space="preserve"> ремонтный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плуги, культиваторы, бороны, грабли, катки, косилки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500052032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19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20.07.2019 N 475)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55. Открытое акционерное общество "</w:t>
            </w:r>
            <w:proofErr w:type="spellStart"/>
            <w:r>
              <w:rPr>
                <w:lang w:eastAsia="en-US"/>
              </w:rPr>
              <w:t>Щучинский</w:t>
            </w:r>
            <w:proofErr w:type="spellEnd"/>
            <w:r>
              <w:rPr>
                <w:lang w:eastAsia="en-US"/>
              </w:rPr>
              <w:t xml:space="preserve"> ремонтный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плющилки</w:t>
            </w:r>
            <w:proofErr w:type="spellEnd"/>
            <w:r>
              <w:rPr>
                <w:lang w:eastAsia="en-US"/>
              </w:rPr>
              <w:t xml:space="preserve"> влажного зерна, машины для внесения минеральных удобрений, сельскохозяйственная почвообрабатывающая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500031469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20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20.07.2019 N 475)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56. Открытое акционерное общество "Мостовский ремонтный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кабины для тракторов "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500126847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21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Совмина от 20.07.2019 N 475)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57. Открытое акционерное </w:t>
            </w:r>
            <w:r>
              <w:rPr>
                <w:lang w:eastAsia="en-US"/>
              </w:rPr>
              <w:lastRenderedPageBreak/>
              <w:t>общество "</w:t>
            </w: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сельхозтехника"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прицепы специальные </w:t>
            </w:r>
            <w:r>
              <w:rPr>
                <w:lang w:eastAsia="en-US"/>
              </w:rPr>
              <w:lastRenderedPageBreak/>
              <w:t>сельскохозяйственные, прицепы самосвальные тракторные, полуприцепы специальные сельскохозяйственные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500007686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58. Открытое акционерное общество "</w:t>
            </w:r>
            <w:proofErr w:type="spellStart"/>
            <w:r>
              <w:rPr>
                <w:lang w:eastAsia="en-US"/>
              </w:rPr>
              <w:t>Гомельагрокомплект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для доения и охлаждения молока, комплектующие к данному оборудованию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400047886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 Открытое акционерное общество "Гомельский мотороремонтный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насосные станции и запасные части к ним, агрегаты индивидуального доения, вакуумные насосы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400234911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 Открытое акционерное общество "</w:t>
            </w:r>
            <w:proofErr w:type="spellStart"/>
            <w:r>
              <w:rPr>
                <w:lang w:eastAsia="en-US"/>
              </w:rPr>
              <w:t>Калинковичский</w:t>
            </w:r>
            <w:proofErr w:type="spellEnd"/>
            <w:r>
              <w:rPr>
                <w:lang w:eastAsia="en-US"/>
              </w:rPr>
              <w:t xml:space="preserve"> ремонтно-механический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плуги, культиваторы, агрегаты почвообрабатывающие дисковые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400055446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61. Открытое акционерное общество "</w:t>
            </w: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завод "Металлист"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для сельского хозяйства; линии, цеха, заводы, оборудование для приготовления кормов для животных; зерноочистительно-сушильные комплексы; комплексы хранения зерна; линии и оборудование для подготовки зерна и семян; зерносушилки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600125742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62. Общество с ограниченной ответственностью "</w:t>
            </w:r>
            <w:proofErr w:type="spellStart"/>
            <w:r>
              <w:rPr>
                <w:lang w:eastAsia="en-US"/>
              </w:rPr>
              <w:t>ЛидаТехмаш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культиваторы для сплошной обработки почвы; агрегаты комбинированные почвообрабатывающие; культиваторы для междурядной обработки почвы; машины и оборудование для посадки картофеля, послевсходовой его обработки и уборки; машины и оборудование для возделывания овощных культур; машины и оборудование для заготовки и уборки кормов; техника для лесного хозяйства; машины и оборудование для </w:t>
            </w:r>
            <w:r>
              <w:rPr>
                <w:lang w:eastAsia="en-US"/>
              </w:rPr>
              <w:lastRenderedPageBreak/>
              <w:t>возделывания лука-севка и чеснока; посевная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590187485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63. Производственное общество с ограниченной ответственностью "</w:t>
            </w:r>
            <w:proofErr w:type="spellStart"/>
            <w:r>
              <w:rPr>
                <w:lang w:eastAsia="en-US"/>
              </w:rPr>
              <w:t>Техмаш</w:t>
            </w:r>
            <w:proofErr w:type="spellEnd"/>
            <w:r>
              <w:rPr>
                <w:lang w:eastAsia="en-US"/>
              </w:rPr>
              <w:t>" г. Лида (в части филиала "Завод сельхозмашин")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500838786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64. Научно-производственное предприятие "</w:t>
            </w:r>
            <w:proofErr w:type="spellStart"/>
            <w:r>
              <w:rPr>
                <w:lang w:eastAsia="en-US"/>
              </w:rPr>
              <w:t>Белкотломаш</w:t>
            </w:r>
            <w:proofErr w:type="spellEnd"/>
            <w:r>
              <w:rPr>
                <w:lang w:eastAsia="en-US"/>
              </w:rPr>
              <w:t>" общество с ограниченной ответственностью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паровые и водогрейные котлы на различных видах топлива, вспомогательное котельное оборудование и системы автоматизации, котельные установки с выработкой электрической энергии на различных видах топлива, котлы с высокотемпературным органическим теплоносителем на различных видах топлива, генераторы горячего газа на различных видах топлива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300145045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65. Открытое акционерное общество "</w:t>
            </w:r>
            <w:proofErr w:type="spellStart"/>
            <w:r>
              <w:rPr>
                <w:lang w:eastAsia="en-US"/>
              </w:rPr>
              <w:t>Белоозерский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энергомеханический</w:t>
            </w:r>
            <w:proofErr w:type="spellEnd"/>
            <w:r>
              <w:rPr>
                <w:lang w:eastAsia="en-US"/>
              </w:rPr>
              <w:t xml:space="preserve"> завод"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паровые и водогрейные котлы, пакеты холодного слоя с эмалированной набивкой и пакеты горячего слоя с интенсифицированной набивкой повышенной тепловой эффективности для РВП всех модификаций, регенеративные воздухоподогреватели энергетических котлов, трансформаторы силовые трехфазные </w:t>
            </w:r>
            <w:proofErr w:type="spellStart"/>
            <w:r>
              <w:rPr>
                <w:lang w:eastAsia="en-US"/>
              </w:rPr>
              <w:t>двухобмоточные</w:t>
            </w:r>
            <w:proofErr w:type="spellEnd"/>
            <w:r>
              <w:rPr>
                <w:lang w:eastAsia="en-US"/>
              </w:rPr>
              <w:t>, реакторы масляные заземляющие дугообразные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200022862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66. Открытое акционерное общество "Головное специализированное конструкторское бюро (ГСКБ) по комплексу оборудования для микроклимата"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модульные водогрейные котельные на различных видах топлива, оборудование котельных на местных видах топлива, котлы водогрейные и паровые, горелочные устройства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200244964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67. Совместное белорусско-</w:t>
            </w:r>
            <w:r>
              <w:rPr>
                <w:lang w:eastAsia="en-US"/>
              </w:rPr>
              <w:lastRenderedPageBreak/>
              <w:t>французское общество с ограниченной ответственностью "КОМКОНТ"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паровые и водогрейные котлы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400293561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68. Открытое акционерное общество "Гомельский завод "Коммунальник"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модульные, аварийные передвижные котельные, </w:t>
            </w:r>
            <w:proofErr w:type="spellStart"/>
            <w:r>
              <w:rPr>
                <w:lang w:eastAsia="en-US"/>
              </w:rPr>
              <w:t>блочно</w:t>
            </w:r>
            <w:proofErr w:type="spellEnd"/>
            <w:r>
              <w:rPr>
                <w:lang w:eastAsia="en-US"/>
              </w:rPr>
              <w:t>-модульные здания котельных, котлы водогрейные, котельное оборудование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400068314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69. Частное унитарное производственное предприятие "</w:t>
            </w:r>
            <w:proofErr w:type="spellStart"/>
            <w:r>
              <w:rPr>
                <w:lang w:eastAsia="en-US"/>
              </w:rPr>
              <w:t>Теплоэнергомонтаж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водогрейные газогенераторные котлы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700408010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70. Открытое акционерное общество "Витязь"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станция </w:t>
            </w:r>
            <w:proofErr w:type="spellStart"/>
            <w:r>
              <w:rPr>
                <w:lang w:eastAsia="en-US"/>
              </w:rPr>
              <w:t>электрозарядная</w:t>
            </w:r>
            <w:proofErr w:type="spellEnd"/>
            <w:r>
              <w:rPr>
                <w:lang w:eastAsia="en-US"/>
              </w:rPr>
              <w:t xml:space="preserve"> стационарная, предназначенная для зарядки электромобилей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300031652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71. Совместное белорусско-германское предприятие закрытое акционерное общество "МАЗ-МАН"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автомобили, специальная техника, дорожно-строительная, коммунальная техника и рабочее и (или) сменное оборудование к ней, прицепы, </w:t>
            </w:r>
            <w:proofErr w:type="spellStart"/>
            <w:r>
              <w:rPr>
                <w:lang w:eastAsia="en-US"/>
              </w:rPr>
              <w:t>снегоболотоходы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101439397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72. Производственное унитарное предприятие "ЭТОН-ЭЛТРАНС"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троллейбус "МАЗ-ЭТОН", комплект оборудования для троллейбуса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690822831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73. Общество с ограниченной ответственностью "ДОРЭЛЕКТРОМАШ"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экскаватор-погрузчик ДЭМ-1142, экскаватор-погрузчик ДЭМ-1143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600508857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74. Унитарное производственное предприятие "Нива" Романовича С.Г. </w:t>
            </w:r>
            <w:proofErr w:type="spellStart"/>
            <w:r>
              <w:rPr>
                <w:lang w:eastAsia="en-US"/>
              </w:rPr>
              <w:t>Солигорский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механизированные крепи, </w:t>
            </w:r>
            <w:proofErr w:type="spellStart"/>
            <w:r>
              <w:rPr>
                <w:lang w:eastAsia="en-US"/>
              </w:rPr>
              <w:t>пневмо</w:t>
            </w:r>
            <w:proofErr w:type="spellEnd"/>
            <w:r>
              <w:rPr>
                <w:lang w:eastAsia="en-US"/>
              </w:rPr>
              <w:t>- и гидроцилиндры, вспомогательное оборудование для горной промышленности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600320994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75. Открытое акционерное общество "ЛМЗ Универсал"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сушилки промышленные, машины бурильные и проходческие самоходные, скребковые конвейеры, ленточные конвейеры, элеваторы ковшовые, </w:t>
            </w:r>
            <w:proofErr w:type="spellStart"/>
            <w:r>
              <w:rPr>
                <w:lang w:eastAsia="en-US"/>
              </w:rPr>
              <w:t>гидропередвижчики</w:t>
            </w:r>
            <w:proofErr w:type="spellEnd"/>
            <w:r>
              <w:rPr>
                <w:lang w:eastAsia="en-US"/>
              </w:rPr>
              <w:t xml:space="preserve">, лебедки, вагонетки, перегружатели передвижные скребковые, бункеры-перегружатели, </w:t>
            </w:r>
            <w:r>
              <w:rPr>
                <w:lang w:eastAsia="en-US"/>
              </w:rPr>
              <w:lastRenderedPageBreak/>
              <w:t>дробилки, грохота, питатели пластинчатые, питатели качающиеся, гидроциклоны, машины флотационные, мельницы шаровые, насосы центробежные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600122531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76. Закрытое акционерное общество "</w:t>
            </w:r>
            <w:proofErr w:type="spellStart"/>
            <w:r>
              <w:rPr>
                <w:lang w:eastAsia="en-US"/>
              </w:rPr>
              <w:t>Осиповичский</w:t>
            </w:r>
            <w:proofErr w:type="spellEnd"/>
            <w:r>
              <w:rPr>
                <w:lang w:eastAsia="en-US"/>
              </w:rPr>
              <w:t xml:space="preserve"> завод транспортного машиностроения"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контейнеры-цистерны типа Т11, Т50, Т20, вагоны-платформы, вагоны-цистерны, полувагоны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791053861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77. Частное производственно-торговое унитарное предприятие "Машиностроительная компания "Витебские подъемники"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автомобильные гидравлические с рабочей платформой "ВИПО", подъемники телескопические "ВИПО", краны-манипуляторы "Двина", краны-манипуляторы тракторные КМТ "Двина", </w:t>
            </w:r>
            <w:proofErr w:type="spellStart"/>
            <w:r>
              <w:rPr>
                <w:lang w:eastAsia="en-US"/>
              </w:rPr>
              <w:t>краноманипуляторные</w:t>
            </w:r>
            <w:proofErr w:type="spellEnd"/>
            <w:r>
              <w:rPr>
                <w:lang w:eastAsia="en-US"/>
              </w:rPr>
              <w:t xml:space="preserve"> установки КМУ "Двина", </w:t>
            </w:r>
            <w:proofErr w:type="spellStart"/>
            <w:r>
              <w:rPr>
                <w:lang w:eastAsia="en-US"/>
              </w:rPr>
              <w:t>автогидроборты</w:t>
            </w:r>
            <w:proofErr w:type="spellEnd"/>
            <w:r>
              <w:rPr>
                <w:lang w:eastAsia="en-US"/>
              </w:rPr>
              <w:t xml:space="preserve"> АГБ и АГБС "Двина", автоподъемники пожарные АПК "ВИПО", оборудование подъемно-транспортное прочее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391410912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78. Открытое акционерное общество "</w:t>
            </w:r>
            <w:proofErr w:type="spellStart"/>
            <w:r>
              <w:rPr>
                <w:lang w:eastAsia="en-US"/>
              </w:rPr>
              <w:t>Минскагропроммаш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дисковые бороны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100115340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78 введен </w:t>
            </w:r>
            <w:hyperlink r:id="rId22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20.07.2019 N 475)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79. Открытое акционерное общество "Минский завод колесных тягачей"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автобусы "Неман"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100534485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79 введен </w:t>
            </w:r>
            <w:hyperlink r:id="rId23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20.07.2019 N 475)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80. Частное производственное унитарное предприятие "</w:t>
            </w:r>
            <w:proofErr w:type="spellStart"/>
            <w:r>
              <w:rPr>
                <w:lang w:eastAsia="en-US"/>
              </w:rPr>
              <w:t>Полимерконструкция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для водо-подготовки, водоотведения и водоочистки, установки водоподготовки </w:t>
            </w:r>
            <w:proofErr w:type="spellStart"/>
            <w:r>
              <w:rPr>
                <w:lang w:eastAsia="en-US"/>
              </w:rPr>
              <w:t>блочно</w:t>
            </w:r>
            <w:proofErr w:type="spellEnd"/>
            <w:r>
              <w:rPr>
                <w:lang w:eastAsia="en-US"/>
              </w:rPr>
              <w:t xml:space="preserve">-модульные "Кристалл-Б", напорные </w:t>
            </w:r>
            <w:proofErr w:type="spellStart"/>
            <w:r>
              <w:rPr>
                <w:lang w:eastAsia="en-US"/>
              </w:rPr>
              <w:t>блочно</w:t>
            </w:r>
            <w:proofErr w:type="spellEnd"/>
            <w:r>
              <w:rPr>
                <w:lang w:eastAsia="en-US"/>
              </w:rPr>
              <w:t xml:space="preserve">-модульные установки водоподготовки "Кристалл-Н", станции насосные канализационные автоматические стаканного типа "КНС-ПОЛИМЕР", станции </w:t>
            </w:r>
            <w:r>
              <w:rPr>
                <w:lang w:eastAsia="en-US"/>
              </w:rPr>
              <w:lastRenderedPageBreak/>
              <w:t xml:space="preserve">скоростного </w:t>
            </w:r>
            <w:proofErr w:type="spellStart"/>
            <w:r>
              <w:rPr>
                <w:lang w:eastAsia="en-US"/>
              </w:rPr>
              <w:t>солерастворения</w:t>
            </w:r>
            <w:proofErr w:type="spellEnd"/>
            <w:r>
              <w:rPr>
                <w:lang w:eastAsia="en-US"/>
              </w:rPr>
              <w:t xml:space="preserve"> "Кристалл-СР", комплексы водоочистные </w:t>
            </w:r>
            <w:proofErr w:type="spellStart"/>
            <w:r>
              <w:rPr>
                <w:lang w:eastAsia="en-US"/>
              </w:rPr>
              <w:t>блочно</w:t>
            </w:r>
            <w:proofErr w:type="spellEnd"/>
            <w:r>
              <w:rPr>
                <w:lang w:eastAsia="en-US"/>
              </w:rPr>
              <w:t>-модульные, установки очистки ливневых сточных вод, установки очистки отходящих дымовых газов "УООДГ", узлы сгущения избыточного активного ила "УСИ"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390151606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80 введен </w:t>
            </w:r>
            <w:hyperlink r:id="rId24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20.07.2019 N 475)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81. Совместное общество с ограниченной ответственностью "</w:t>
            </w:r>
            <w:proofErr w:type="spellStart"/>
            <w:r>
              <w:rPr>
                <w:lang w:eastAsia="en-US"/>
              </w:rPr>
              <w:t>Элезер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машины и оборудование для послеуборочной обработки зерна, </w:t>
            </w:r>
            <w:proofErr w:type="spellStart"/>
            <w:r>
              <w:rPr>
                <w:lang w:eastAsia="en-US"/>
              </w:rPr>
              <w:t>почвообработки</w:t>
            </w:r>
            <w:proofErr w:type="spellEnd"/>
            <w:r>
              <w:rPr>
                <w:lang w:eastAsia="en-US"/>
              </w:rPr>
              <w:t xml:space="preserve"> и посева, кормозаготовки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690781989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81 введен </w:t>
            </w:r>
            <w:hyperlink r:id="rId25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12.09.2019 N 618)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82. Общество с ограниченной ответственностью "ПОЖСНАБ"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пожарная, аварийно-спасательная и высотная техника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800015523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82 введен </w:t>
            </w:r>
            <w:hyperlink r:id="rId26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12.09.2019 N 618)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83. Частное производственно-торговое унитарное предприятие "</w:t>
            </w:r>
            <w:proofErr w:type="spellStart"/>
            <w:r>
              <w:rPr>
                <w:lang w:eastAsia="en-US"/>
              </w:rPr>
              <w:t>Витстройтехмаш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автомобильные гидравлические с рабочей платформой "ВИПО", подъемники телескопические "ВИПО", краны-манипуляторы "Двина", краны-манипуляторы тракторные КМТ "Двина", </w:t>
            </w:r>
            <w:proofErr w:type="spellStart"/>
            <w:r>
              <w:rPr>
                <w:lang w:eastAsia="en-US"/>
              </w:rPr>
              <w:t>краноманипуляторные</w:t>
            </w:r>
            <w:proofErr w:type="spellEnd"/>
            <w:r>
              <w:rPr>
                <w:lang w:eastAsia="en-US"/>
              </w:rPr>
              <w:t xml:space="preserve"> установки КМУ "Двина", </w:t>
            </w:r>
            <w:proofErr w:type="spellStart"/>
            <w:r>
              <w:rPr>
                <w:lang w:eastAsia="en-US"/>
              </w:rPr>
              <w:t>автогидроборты</w:t>
            </w:r>
            <w:proofErr w:type="spellEnd"/>
            <w:r>
              <w:rPr>
                <w:lang w:eastAsia="en-US"/>
              </w:rPr>
              <w:t xml:space="preserve"> АГБ и АГБС "Двина", автоподъемники пожарные АПК "ВИПО", оборудование подъемно-транспортное прочее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390317118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83 введен </w:t>
            </w:r>
            <w:hyperlink r:id="rId27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12.09.2019 N 618)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84. Открытое акционерное общество "</w:t>
            </w:r>
            <w:proofErr w:type="spellStart"/>
            <w:r>
              <w:rPr>
                <w:lang w:eastAsia="en-US"/>
              </w:rPr>
              <w:t>Белэлектромонтажналадка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электрораспределительная и регулирующая аппаратура, коммуникационное и прочее электрооборудование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100101011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84 введен </w:t>
            </w:r>
            <w:hyperlink r:id="rId28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10.10.2019 N 692)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85. Общество с ограниченной ответственностью "</w:t>
            </w:r>
            <w:proofErr w:type="spellStart"/>
            <w:r>
              <w:rPr>
                <w:lang w:eastAsia="en-US"/>
              </w:rPr>
              <w:t>Мидивисана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автомобили-фургоны в комплектации "мастерская" (АФМ "Любава" на базе шасси МАЗ), вахтовые автомобили-фургоны (АФВ "Любава" на базе шасси МАЗ), автомобили-фургоны специального назначения (АЗ "Любава" на базе шасси МАЗ)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190243559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85 введен </w:t>
            </w:r>
            <w:hyperlink r:id="rId29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21.01.2020 N 31)</w:t>
            </w:r>
          </w:p>
        </w:tc>
      </w:tr>
      <w:tr w:rsidR="00EA36D0" w:rsidTr="00EA36D0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86. Общество с ограниченной ответственностью "</w:t>
            </w:r>
            <w:proofErr w:type="spellStart"/>
            <w:r>
              <w:rPr>
                <w:lang w:eastAsia="en-US"/>
              </w:rPr>
              <w:t>ТургорБел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программно-технический комплекс активной вентиляции и микроклимата "Тургор АМ" (ПТК "Тургор АМ") в различном исполнении, модуль активной вентиляции и микроклимата ПТК "Тургор АМ" в различном исполнении, </w:t>
            </w:r>
            <w:proofErr w:type="spellStart"/>
            <w:r>
              <w:rPr>
                <w:lang w:eastAsia="en-US"/>
              </w:rPr>
              <w:t>терморезисторный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электровоздухонагреватель</w:t>
            </w:r>
            <w:proofErr w:type="spellEnd"/>
            <w:r>
              <w:rPr>
                <w:lang w:eastAsia="en-US"/>
              </w:rPr>
              <w:t xml:space="preserve"> "ТрЭВН-24 Микроклимат - АМ", </w:t>
            </w:r>
            <w:proofErr w:type="spellStart"/>
            <w:r>
              <w:rPr>
                <w:lang w:eastAsia="en-US"/>
              </w:rPr>
              <w:t>терморезисторный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электровоздухонагреватель</w:t>
            </w:r>
            <w:proofErr w:type="spellEnd"/>
            <w:r>
              <w:rPr>
                <w:lang w:eastAsia="en-US"/>
              </w:rPr>
              <w:t xml:space="preserve"> "ТрЭВН-12", клапан воздушный КВЖ в различном исполнении, решетка вентиляционная РВ различных размеров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193108695</w:t>
            </w:r>
          </w:p>
        </w:tc>
      </w:tr>
      <w:tr w:rsidR="00EA36D0" w:rsidTr="00EA36D0"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36D0" w:rsidRDefault="00EA36D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(п. 86 введен </w:t>
            </w:r>
            <w:hyperlink r:id="rId30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Совмина от 21.01.2020 N 31)</w:t>
            </w:r>
          </w:p>
        </w:tc>
      </w:tr>
    </w:tbl>
    <w:p w:rsidR="00EA36D0" w:rsidRDefault="00EA36D0" w:rsidP="00EA36D0">
      <w:pPr>
        <w:pStyle w:val="ConsPlusNormal"/>
      </w:pPr>
    </w:p>
    <w:p w:rsidR="00EA36D0" w:rsidRDefault="00EA36D0" w:rsidP="00EA36D0">
      <w:pPr>
        <w:pStyle w:val="ConsPlusNormal"/>
        <w:ind w:firstLine="540"/>
        <w:jc w:val="both"/>
      </w:pPr>
      <w:r>
        <w:t>--------------------------------</w:t>
      </w:r>
    </w:p>
    <w:p w:rsidR="00EA36D0" w:rsidRDefault="00EA36D0" w:rsidP="00EA36D0">
      <w:pPr>
        <w:pStyle w:val="ConsPlusNormal"/>
        <w:spacing w:before="220"/>
        <w:ind w:firstLine="540"/>
        <w:jc w:val="both"/>
      </w:pPr>
      <w:r>
        <w:t xml:space="preserve">&lt;*&gt; Начиная с 1 января 2019 г. указанные модели техники </w:t>
      </w:r>
      <w:proofErr w:type="spellStart"/>
      <w:r>
        <w:t>БелАЗ</w:t>
      </w:r>
      <w:proofErr w:type="spellEnd"/>
      <w:r>
        <w:t xml:space="preserve"> могут быть реализованы в зарубежные страны на условиях </w:t>
      </w:r>
      <w:hyperlink r:id="rId31" w:history="1">
        <w:r>
          <w:rPr>
            <w:rStyle w:val="a3"/>
            <w:color w:val="0000FF"/>
            <w:u w:val="none"/>
          </w:rPr>
          <w:t>Указа</w:t>
        </w:r>
      </w:hyperlink>
      <w:r>
        <w:t xml:space="preserve"> Президента Республики Беларусь от 24 сентября 2009 г. N 466 "О некоторых мерах по реализации товаров, произведенных в Республике Беларусь", за исключением государств - участников Евразийского экономического союза.</w:t>
      </w:r>
    </w:p>
    <w:p w:rsidR="00A2116A" w:rsidRDefault="00EA36D0"/>
    <w:sectPr w:rsidR="00A2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D0" w:rsidRDefault="00EA36D0" w:rsidP="00EA36D0">
      <w:pPr>
        <w:spacing w:after="0" w:line="240" w:lineRule="auto"/>
      </w:pPr>
      <w:r>
        <w:separator/>
      </w:r>
    </w:p>
  </w:endnote>
  <w:endnote w:type="continuationSeparator" w:id="0">
    <w:p w:rsidR="00EA36D0" w:rsidRDefault="00EA36D0" w:rsidP="00EA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D0" w:rsidRDefault="00EA36D0" w:rsidP="00EA36D0">
      <w:pPr>
        <w:spacing w:after="0" w:line="240" w:lineRule="auto"/>
      </w:pPr>
      <w:r>
        <w:separator/>
      </w:r>
    </w:p>
  </w:footnote>
  <w:footnote w:type="continuationSeparator" w:id="0">
    <w:p w:rsidR="00EA36D0" w:rsidRDefault="00EA36D0" w:rsidP="00EA3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0"/>
    <w:rsid w:val="003E604F"/>
    <w:rsid w:val="006E519F"/>
    <w:rsid w:val="00E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2148D1-80C3-4FCE-8052-E80F69A7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6D0"/>
    <w:rPr>
      <w:color w:val="0563C1" w:themeColor="hyperlink"/>
      <w:u w:val="single"/>
    </w:rPr>
  </w:style>
  <w:style w:type="paragraph" w:customStyle="1" w:styleId="ConsPlusNormal">
    <w:name w:val="ConsPlusNormal"/>
    <w:rsid w:val="00EA3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6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0AE4442D2F3EEE1F5D00C68B73096599FA96FABEF7AF4EE617B902C790DEE586CEED53C706B6C862AE5FF9927290541AC3F7148A249D97D4CD455570i2d9M" TargetMode="External"/><Relationship Id="rId18" Type="http://schemas.openxmlformats.org/officeDocument/2006/relationships/hyperlink" Target="consultantplus://offline/ref=DE0AE4442D2F3EEE1F5D00C68B73096599FA96FABEF7AF4EE617B902C790DEE586CEED53C706B6C862AE5FF9937490541AC3F7148A249D97D4CD455570i2d9M" TargetMode="External"/><Relationship Id="rId26" Type="http://schemas.openxmlformats.org/officeDocument/2006/relationships/hyperlink" Target="consultantplus://offline/ref=DE0AE4442D2F3EEE1F5D00C68B73096599FA96FABEF7AF40EF19B402C790DEE586CEED53C706B6C862AE5FF9927190541AC3F7148A249D97D4CD455570i2d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0AE4442D2F3EEE1F5D00C68B73096599FA96FABEF7AF42E81CB802C790DEE586CEED53C706B6C862AE5FF9927D90541AC3F7148A249D97D4CD455570i2d9M" TargetMode="External"/><Relationship Id="rId7" Type="http://schemas.openxmlformats.org/officeDocument/2006/relationships/hyperlink" Target="consultantplus://offline/ref=DE0AE4442D2F3EEE1F5D00C68B73096599FA96FABEF7AF42E81CB802C790DEE586CEED53C706B6C862AE5FF9927190541AC3F7148A249D97D4CD455570i2d9M" TargetMode="External"/><Relationship Id="rId12" Type="http://schemas.openxmlformats.org/officeDocument/2006/relationships/hyperlink" Target="consultantplus://offline/ref=DE0AE4442D2F3EEE1F5D00C68B73096599FA96FABEF7A046EA1EB902C790DEE586CEED53C706B6C862AE5FF9937690541AC3F7148A249D97D4CD455570i2d9M" TargetMode="External"/><Relationship Id="rId17" Type="http://schemas.openxmlformats.org/officeDocument/2006/relationships/hyperlink" Target="consultantplus://offline/ref=DE0AE4442D2F3EEE1F5D00C68B73096599FA96FABEF7A14EEC18B402C790DEE586CEED53C706B6C862AE5FF9937590541AC3F7148A249D97D4CD455570i2d9M" TargetMode="External"/><Relationship Id="rId25" Type="http://schemas.openxmlformats.org/officeDocument/2006/relationships/hyperlink" Target="consultantplus://offline/ref=DE0AE4442D2F3EEE1F5D00C68B73096599FA96FABEF7AF40EF19B402C790DEE586CEED53C706B6C862AE5FF9927190541AC3F7148A249D97D4CD455570i2d9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0AE4442D2F3EEE1F5D00C68B73096599FA96FABEF7A14EEC18B402C790DEE586CEED53C706B6C862AE5FF9937C90541AC3F7148A249D97D4CD455570i2d9M" TargetMode="External"/><Relationship Id="rId20" Type="http://schemas.openxmlformats.org/officeDocument/2006/relationships/hyperlink" Target="consultantplus://offline/ref=DE0AE4442D2F3EEE1F5D00C68B73096599FA96FABEF7AF42E81CB802C790DEE586CEED53C706B6C862AE5FF9927C90541AC3F7148A249D97D4CD455570i2d9M" TargetMode="External"/><Relationship Id="rId29" Type="http://schemas.openxmlformats.org/officeDocument/2006/relationships/hyperlink" Target="consultantplus://offline/ref=DE0AE4442D2F3EEE1F5D00C68B73096599FA96FABEF7AF4EE617B902C790DEE586CEED53C706B6C862AE5FF9937090541AC3F7148A249D97D4CD455570i2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AE4442D2F3EEE1F5D00C68B73096599FA96FABEF7AF47EB1AB202C790DEE586CEED53C706B6C862AE5FF9937790541AC3F7148A249D97D4CD455570i2d9M" TargetMode="External"/><Relationship Id="rId11" Type="http://schemas.openxmlformats.org/officeDocument/2006/relationships/hyperlink" Target="consultantplus://offline/ref=DE0AE4442D2F3EEE1F5D00C68B73096599FA96FABEF7A14EEC18B402C790DEE586CEED53C706B6C862AE5FF9937490541AC3F7148A249D97D4CD455570i2d9M" TargetMode="External"/><Relationship Id="rId24" Type="http://schemas.openxmlformats.org/officeDocument/2006/relationships/hyperlink" Target="consultantplus://offline/ref=DE0AE4442D2F3EEE1F5D00C68B73096599FA96FABEF7AF42E81CB802C790DEE586CEED53C706B6C862AE5FF9937490541AC3F7148A249D97D4CD455570i2d9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0AE4442D2F3EEE1F5D00C68B73096599FA96FABEF7A14EEC18B402C790DEE586CEED53C706B6C862AE5FF9937590541AC3F7148A249D97D4CD455570i2d9M" TargetMode="External"/><Relationship Id="rId23" Type="http://schemas.openxmlformats.org/officeDocument/2006/relationships/hyperlink" Target="consultantplus://offline/ref=DE0AE4442D2F3EEE1F5D00C68B73096599FA96FABEF7AF42E81CB802C790DEE586CEED53C706B6C862AE5FF9937490541AC3F7148A249D97D4CD455570i2d9M" TargetMode="External"/><Relationship Id="rId28" Type="http://schemas.openxmlformats.org/officeDocument/2006/relationships/hyperlink" Target="consultantplus://offline/ref=DE0AE4442D2F3EEE1F5D00C68B73096599FA96FABEF7AF40E816B302C790DEE586CEED53C706B6C862AE5FF9927090541AC3F7148A249D97D4CD455570i2d9M" TargetMode="External"/><Relationship Id="rId10" Type="http://schemas.openxmlformats.org/officeDocument/2006/relationships/hyperlink" Target="consultantplus://offline/ref=DE0AE4442D2F3EEE1F5D00C68B73096599FA96FABEF7AF4EE617B902C790DEE586CEED53C706B6C862AE5FF9927190541AC3F7148A249D97D4CD455570i2d9M" TargetMode="External"/><Relationship Id="rId19" Type="http://schemas.openxmlformats.org/officeDocument/2006/relationships/hyperlink" Target="consultantplus://offline/ref=DE0AE4442D2F3EEE1F5D00C68B73096599FA96FABEF7AF42E81CB802C790DEE586CEED53C706B6C862AE5FF9927390541AC3F7148A249D97D4CD455570i2d9M" TargetMode="External"/><Relationship Id="rId31" Type="http://schemas.openxmlformats.org/officeDocument/2006/relationships/hyperlink" Target="consultantplus://offline/ref=DE0AE4442D2F3EEE1F5D00C68B73096599FA96FABEF7AF47EF1BB002C790DEE586CEED53C714B6906EAC5AE7927585024B85iAd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0AE4442D2F3EEE1F5D00C68B73096599FA96FABEF7AF40E816B302C790DEE586CEED53C706B6C862AE5FF9927090541AC3F7148A249D97D4CD455570i2d9M" TargetMode="External"/><Relationship Id="rId14" Type="http://schemas.openxmlformats.org/officeDocument/2006/relationships/hyperlink" Target="consultantplus://offline/ref=DE0AE4442D2F3EEE1F5D00C68B73096599FA96FABEF7A046EA1EB902C790DEE586CEED53C706B6C862AE5FF9937690541AC3F7148A249D97D4CD455570i2d9M" TargetMode="External"/><Relationship Id="rId22" Type="http://schemas.openxmlformats.org/officeDocument/2006/relationships/hyperlink" Target="consultantplus://offline/ref=DE0AE4442D2F3EEE1F5D00C68B73096599FA96FABEF7AF42E81CB802C790DEE586CEED53C706B6C862AE5FF9937490541AC3F7148A249D97D4CD455570i2d9M" TargetMode="External"/><Relationship Id="rId27" Type="http://schemas.openxmlformats.org/officeDocument/2006/relationships/hyperlink" Target="consultantplus://offline/ref=DE0AE4442D2F3EEE1F5D00C68B73096599FA96FABEF7AF40EF19B402C790DEE586CEED53C706B6C862AE5FF9927190541AC3F7148A249D97D4CD455570i2d9M" TargetMode="External"/><Relationship Id="rId30" Type="http://schemas.openxmlformats.org/officeDocument/2006/relationships/hyperlink" Target="consultantplus://offline/ref=DE0AE4442D2F3EEE1F5D00C68B73096599FA96FABEF7AF4EE617B902C790DEE586CEED53C706B6C862AE5FF9937090541AC3F7148A249D97D4CD455570i2d9M" TargetMode="External"/><Relationship Id="rId8" Type="http://schemas.openxmlformats.org/officeDocument/2006/relationships/hyperlink" Target="consultantplus://offline/ref=DE0AE4442D2F3EEE1F5D00C68B73096599FA96FABEF7AF40EF19B402C790DEE586CEED53C706B6C862AE5FF9927190541AC3F7148A249D97D4CD455570i2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Кубликов Николай Николаевич</dc:creator>
  <cp:keywords/>
  <dc:description/>
  <cp:lastModifiedBy>Кубликов Николай Николаевич</cp:lastModifiedBy>
  <cp:revision>1</cp:revision>
  <dcterms:created xsi:type="dcterms:W3CDTF">2021-01-25T14:45:00Z</dcterms:created>
  <dcterms:modified xsi:type="dcterms:W3CDTF">2021-01-25T14:48:00Z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e82917-d3ca-4c7f-b29e-73a17c5fc705_Enabled">
    <vt:lpwstr>True</vt:lpwstr>
  </property>
  <property fmtid="{D5CDD505-2E9C-101B-9397-08002B2CF9AE}" pid="3" name="MSIP_Label_0be82917-d3ca-4c7f-b29e-73a17c5fc705_SiteId">
    <vt:lpwstr>431c5d2f-32ef-4685-a5fb-fd56de2fc9da</vt:lpwstr>
  </property>
  <property fmtid="{D5CDD505-2E9C-101B-9397-08002B2CF9AE}" pid="4" name="MSIP_Label_0be82917-d3ca-4c7f-b29e-73a17c5fc705_Owner">
    <vt:lpwstr>kublikov.nn@sberleasing.ru</vt:lpwstr>
  </property>
  <property fmtid="{D5CDD505-2E9C-101B-9397-08002B2CF9AE}" pid="5" name="MSIP_Label_0be82917-d3ca-4c7f-b29e-73a17c5fc705_SetDate">
    <vt:lpwstr>2021-01-25T14:47:55.3175525Z</vt:lpwstr>
  </property>
  <property fmtid="{D5CDD505-2E9C-101B-9397-08002B2CF9AE}" pid="6" name="MSIP_Label_0be82917-d3ca-4c7f-b29e-73a17c5fc705_Name">
    <vt:lpwstr>К-4</vt:lpwstr>
  </property>
  <property fmtid="{D5CDD505-2E9C-101B-9397-08002B2CF9AE}" pid="7" name="MSIP_Label_0be82917-d3ca-4c7f-b29e-73a17c5fc705_Application">
    <vt:lpwstr>Microsoft Azure Information Protection</vt:lpwstr>
  </property>
  <property fmtid="{D5CDD505-2E9C-101B-9397-08002B2CF9AE}" pid="8" name="MSIP_Label_0be82917-d3ca-4c7f-b29e-73a17c5fc705_ActionId">
    <vt:lpwstr>31f0a7f2-8bfc-4eb7-bb67-a8c66ab85959</vt:lpwstr>
  </property>
  <property fmtid="{D5CDD505-2E9C-101B-9397-08002B2CF9AE}" pid="9" name="MSIP_Label_0be82917-d3ca-4c7f-b29e-73a17c5fc705_Extended_MSFT_Method">
    <vt:lpwstr>Manual</vt:lpwstr>
  </property>
  <property fmtid="{D5CDD505-2E9C-101B-9397-08002B2CF9AE}" pid="10" name="Sensitivity">
    <vt:lpwstr>К-4</vt:lpwstr>
  </property>
</Properties>
</file>